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708"/>
        <w:gridCol w:w="3828"/>
      </w:tblGrid>
      <w:tr w:rsidR="004036BE" w:rsidRPr="004036BE" w:rsidTr="004036BE">
        <w:trPr>
          <w:trHeight w:val="27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BE" w:rsidRPr="004036BE" w:rsidRDefault="004036BE" w:rsidP="00CA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График проведения семинаров по ККТ в </w:t>
            </w:r>
            <w:r w:rsidR="00CA60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марте</w:t>
            </w:r>
            <w:r w:rsidRPr="0040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2019 года</w:t>
            </w:r>
          </w:p>
        </w:tc>
      </w:tr>
      <w:tr w:rsidR="004036BE" w:rsidRPr="004036BE" w:rsidTr="004036BE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E" w:rsidRPr="004036BE" w:rsidRDefault="004036BE" w:rsidP="00403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Инспекция – инициатор проведения семинара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E" w:rsidRPr="004036BE" w:rsidRDefault="004036BE" w:rsidP="00403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E" w:rsidRPr="004036BE" w:rsidRDefault="004036BE" w:rsidP="00403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BE" w:rsidRPr="004036BE" w:rsidRDefault="004036BE" w:rsidP="00403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места проведения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ИФНС России по Железнодорожному району г. Самары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817E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 ул. Урицкого, 21 (Администрация </w:t>
            </w:r>
            <w:r w:rsidR="00817EA7">
              <w:rPr>
                <w:rFonts w:ascii="Times New Roman" w:hAnsi="Times New Roman" w:cs="Times New Roman"/>
                <w:sz w:val="16"/>
                <w:szCs w:val="16"/>
              </w:rPr>
              <w:t>Железнодорожного</w:t>
            </w: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района г. Самары, актовый зал)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 Самара ул. Гагарина, торговые ряды на ст. метро "Гагаринская"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28.03.2019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 Самара ул. Пензенская/Владимирская, торговые ряды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ИФНС России по Кировскому району г. Самары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изкультурная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д.116, УСЦ "ГРАЦИЯ" 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ИФНС России по </w:t>
            </w:r>
            <w:proofErr w:type="spell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Красноглинскому</w:t>
            </w:r>
            <w:proofErr w:type="spell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району г. Самары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ергея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Лазо 2А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ергея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Лазо 2А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ергея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Лазо 2А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28.03.2019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ергея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Лазо 2А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ИФНС России по Октябрьскому району г. Самары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05.03.2019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 Самара, пр. Ленина, 12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ТЦ "Мелодия"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 Самара, ул. Мичурина, 21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 111, ИФНС России по Октябрьскому району г. Самары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 Самара, Московское шоссе, 43, ТФ "Охотный ряд"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26.03.2019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 Самара, ул. Революционная, 70, ТЦ "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Мягкоф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ИФНС России по Советскому району г. Самары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амара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Брусчатый пер., 38, этаж 2, каб.204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25.03.2019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амара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Брусчатый пер., 38, этаж 2, каб.204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ИФНС России по Промышленному району г. Самары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10-00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амара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Калинина, 23, рынок "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Безымянский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10-00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амара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Зои Космодемьянской, 20 рынок "Шапито"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27.03.2019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10-00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амара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рынок "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Барбошина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поляна"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</w:t>
            </w:r>
            <w:proofErr w:type="gram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России № 2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817E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8 (Дворец Культуры </w:t>
            </w:r>
            <w:r w:rsidR="00817EA7" w:rsidRPr="00136E50">
              <w:rPr>
                <w:rFonts w:ascii="Times New Roman" w:hAnsi="Times New Roman" w:cs="Times New Roman"/>
                <w:sz w:val="16"/>
                <w:szCs w:val="16"/>
              </w:rPr>
              <w:t>искусства</w:t>
            </w: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и творчества, 2 этаж)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27.03.2019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б-р Татищева, 12,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 207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</w:t>
            </w:r>
            <w:proofErr w:type="gram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№3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ызрань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Ульяновское шоссе, 38 (ТЦ Русский рынок)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06.03.2019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ызрань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Кирова, 40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МИФНС России № 16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05.03.2019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Новокуйбышевск, ул. Горького, 41 (гор</w:t>
            </w:r>
            <w:r w:rsidR="00817E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дской рынок)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Приволжский район, с. Приволжье, ул. Парковая, 13(ТЦ "Славянский")</w:t>
            </w:r>
            <w:proofErr w:type="gramEnd"/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с.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Курумоч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Гаражная, д. 1 (здание Администрации)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27.03.2019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Новокуйбышевск, ул. Миронова, 2 (здание Администрации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spellEnd"/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Новокуйбышевск)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28.03.2019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Смышляевка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Чапаева, 43 (кафе "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Вкусняшка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</w:t>
            </w:r>
            <w:proofErr w:type="gram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России №4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05.03.2019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Кинель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Маяковского,83"а", ТЦ "МАЯК"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Кинель</w:t>
            </w:r>
            <w:proofErr w:type="spellEnd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ул. Октябрьская,58,  "Колхозный рынок" здание мясного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паасажа</w:t>
            </w:r>
            <w:proofErr w:type="spellEnd"/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27.03.2019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с. Георгиевка, ул. Специалистов, 18, здание Администрации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с.п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Георгиевка 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МИФНС России №14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с.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Кинель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-Черкассы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пр. 50 лет Октября, 10А, каб.204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18.03.2019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Отрадный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Орлова, 3, ТОРМ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Похвистнево, ул. Революционная, 46, Оптово-распределительный центр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Похвистнево, ул. Революционная, центральный рынок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Похвистнево, ул. Революционная, 149, ТЦ "Меркурий"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12-30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Похвистнево, ул.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Косогорная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39, ТЦ "Респект"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13-15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Похвистнево, ул. А. Васильева, 8, ТЦ "Агат",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14-45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Похвистнево, ул. Комсомольская, 57, Универмаг,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15-30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Похвистнево, ул. Комсомольская, 43, ТЦ "Арбат"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16-15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Похвистнево,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ира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1, ТЦ "Мир"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Отрадный, ул. Советская, 95А, ТЦ "Атмосфера"</w:t>
            </w:r>
            <w:proofErr w:type="gramEnd"/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12-15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Отрадный, ул. Победы, 42, ТЦ "Хозяюшка"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13-30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Отрадный, ул.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Сабирзянова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21А,  ТЦ " Любимый"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14-45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Отрадный, ул.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Новокуйбышевская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24 , ТЦ "Империя"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15-30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Отрадный, ул. Советская, 40, магазин "Победа", 2 этаж</w:t>
            </w:r>
            <w:proofErr w:type="gramEnd"/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с.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Кинель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-Черкассы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Молодогвардейская, 68, ТЦ "Новый Арбат"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с.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Кинель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-Черкассы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Лениская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34, ТЦ "Арбат"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12-30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с.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Кинель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-Черкассы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Лениская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37,  "Универмаг"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</w:t>
            </w:r>
            <w:proofErr w:type="gram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России № 11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Глушица, улица Советская, 40 (Здание КБО)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 Большая Черниговка, ул. Советская</w:t>
            </w:r>
            <w:r w:rsidR="00817E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(Территория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минирынка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Межпайонная</w:t>
            </w:r>
            <w:proofErr w:type="spell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России № 8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06.03.2019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Нефтегорск, ул. Спортивная (рынок)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Нефтегорск, пр. Победы, 16 (ярмарка выходного дня)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20.03..2019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Алексеевка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50 лет Октября,2 (рынок)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 ИФНС РФ №17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 Камышла,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Красноармейская, 37,в здании ДК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13-00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Ст. Клявлино,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Октябрьская, 60, в здании Администрации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Исаклы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Куйбышевская, 61а,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Торм</w:t>
            </w:r>
            <w:proofErr w:type="spellEnd"/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13-00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Ст. Шентала,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Советская, 29, в здании Администрации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 Кошки,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Советская, 3,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Торм</w:t>
            </w:r>
            <w:proofErr w:type="spellEnd"/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с Челно-Вершины, </w:t>
            </w:r>
            <w:proofErr w:type="spellStart"/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Советская, 12а,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Торм</w:t>
            </w:r>
            <w:proofErr w:type="spellEnd"/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с Сергиевск, ул. Г. Михайловского, 25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</w:t>
            </w:r>
            <w:proofErr w:type="gram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России № 15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14-30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г. Жигулевск, микрорайон В-1, д. 19 универмаг (Т/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"Жигули")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14-30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г. Жигулевск,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д. 8 Т/Ц "Березка"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</w:t>
            </w:r>
            <w:proofErr w:type="gram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России №7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19.03.2019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Самарская область, с. Красный Яр ул. Комсомольская 86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МИФНС России №19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Чайкиной 85 (Универмаг Комсомольский)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13-00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ул. Победы 19а (Торгово-промышленная палата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г.Тольятти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, ул. Мира 96а (ТД Визит)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28.03.2019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10-00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, ул. Победы 19а (Торгово-промышленная палата </w:t>
            </w:r>
            <w:proofErr w:type="spell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г.Тольятти</w:t>
            </w:r>
            <w:proofErr w:type="spell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6E50" w:rsidRPr="00136E50" w:rsidTr="00136E50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>Межрайонная</w:t>
            </w:r>
            <w:proofErr w:type="gramEnd"/>
            <w:r w:rsidRPr="00136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ИФНС России № 18 по Самарской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14.03.2019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15-00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50" w:rsidRPr="00136E50" w:rsidRDefault="00136E50" w:rsidP="0013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Самара, ул. Галактионовская,29, ТК </w:t>
            </w:r>
            <w:proofErr w:type="gramStart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>Троицкий</w:t>
            </w:r>
            <w:proofErr w:type="gramEnd"/>
            <w:r w:rsidRPr="00136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036BE" w:rsidRDefault="004036BE" w:rsidP="004036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780C7A" w:rsidRPr="00780C7A" w:rsidRDefault="00780C7A" w:rsidP="00780C7A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780C7A">
        <w:rPr>
          <w:rFonts w:ascii="Times New Roman" w:hAnsi="Times New Roman" w:cs="Times New Roman"/>
          <w:b/>
          <w:sz w:val="18"/>
          <w:szCs w:val="18"/>
        </w:rPr>
        <w:t>Цикл семинаров по ККТ в марте пройдет на 67 обучающих площадках</w:t>
      </w:r>
    </w:p>
    <w:p w:rsidR="00780C7A" w:rsidRPr="00780C7A" w:rsidRDefault="00780C7A" w:rsidP="00780C7A">
      <w:pPr>
        <w:spacing w:after="0" w:line="24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780C7A">
        <w:rPr>
          <w:rFonts w:ascii="Times New Roman" w:hAnsi="Times New Roman" w:cs="Times New Roman"/>
          <w:sz w:val="18"/>
          <w:szCs w:val="18"/>
        </w:rPr>
        <w:t>Практические вопросы перехода на онлайн-кассы – главная тема обучающих семинаров 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0C7A">
        <w:rPr>
          <w:rFonts w:ascii="Times New Roman" w:hAnsi="Times New Roman" w:cs="Times New Roman"/>
          <w:sz w:val="18"/>
          <w:szCs w:val="18"/>
        </w:rPr>
        <w:t xml:space="preserve">предпринимателей, организованных региональной налоговой службой. Инициатором проведения цикла информационно-просветительских семинаров выступило УФНС России по Самарской области.  </w:t>
      </w:r>
    </w:p>
    <w:p w:rsidR="00780C7A" w:rsidRPr="00780C7A" w:rsidRDefault="00780C7A" w:rsidP="00780C7A">
      <w:pPr>
        <w:spacing w:after="0" w:line="24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780C7A">
        <w:rPr>
          <w:rFonts w:ascii="Times New Roman" w:hAnsi="Times New Roman" w:cs="Times New Roman"/>
          <w:sz w:val="18"/>
          <w:szCs w:val="18"/>
        </w:rPr>
        <w:t> </w:t>
      </w:r>
    </w:p>
    <w:p w:rsidR="00780C7A" w:rsidRPr="00780C7A" w:rsidRDefault="00780C7A" w:rsidP="00780C7A">
      <w:pPr>
        <w:spacing w:after="0" w:line="24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780C7A">
        <w:rPr>
          <w:rFonts w:ascii="Times New Roman" w:hAnsi="Times New Roman" w:cs="Times New Roman"/>
          <w:sz w:val="18"/>
          <w:szCs w:val="18"/>
        </w:rPr>
        <w:t>Мероприятия в формате «Открытого урока» пройдут на площадках налоговых инспекций, администраций муниципалитетов, областной Торгово-Промышленной палаты, общественных организаций, торговых центров, рынков и ярмарок. У предпринимателей есть возможность задать специалистам свои вопросы по новому порядку применения ККТ, регистрации кассового оборудования, возможност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780C7A">
        <w:rPr>
          <w:rFonts w:ascii="Times New Roman" w:hAnsi="Times New Roman" w:cs="Times New Roman"/>
          <w:sz w:val="18"/>
          <w:szCs w:val="18"/>
        </w:rPr>
        <w:t xml:space="preserve"> применения налогового вычета на приобретение контрольно-кассовой техники и получить профессиональную консультацию из первых уст. </w:t>
      </w:r>
    </w:p>
    <w:p w:rsidR="00780C7A" w:rsidRPr="00780C7A" w:rsidRDefault="00780C7A" w:rsidP="00780C7A">
      <w:pPr>
        <w:spacing w:after="0" w:line="24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780C7A">
        <w:rPr>
          <w:rFonts w:ascii="Times New Roman" w:hAnsi="Times New Roman" w:cs="Times New Roman"/>
          <w:sz w:val="18"/>
          <w:szCs w:val="18"/>
        </w:rPr>
        <w:t> </w:t>
      </w:r>
    </w:p>
    <w:p w:rsidR="00780C7A" w:rsidRPr="00780C7A" w:rsidRDefault="00780C7A" w:rsidP="00780C7A">
      <w:pPr>
        <w:spacing w:after="0" w:line="24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780C7A">
        <w:rPr>
          <w:rFonts w:ascii="Times New Roman" w:hAnsi="Times New Roman" w:cs="Times New Roman"/>
          <w:sz w:val="18"/>
          <w:szCs w:val="18"/>
        </w:rPr>
        <w:t xml:space="preserve">Напомним, что кассовая реформа началась в 2016 году и завершится третьим этапом 1 июля 2019 года. На сегодняшний день на территории 63региона зарегистрировано более 50 </w:t>
      </w:r>
      <w:proofErr w:type="spellStart"/>
      <w:proofErr w:type="gramStart"/>
      <w:r w:rsidRPr="00780C7A">
        <w:rPr>
          <w:rFonts w:ascii="Times New Roman" w:hAnsi="Times New Roman" w:cs="Times New Roman"/>
          <w:sz w:val="18"/>
          <w:szCs w:val="18"/>
        </w:rPr>
        <w:t>тыс</w:t>
      </w:r>
      <w:proofErr w:type="spellEnd"/>
      <w:proofErr w:type="gramEnd"/>
      <w:r w:rsidRPr="00780C7A">
        <w:rPr>
          <w:rFonts w:ascii="Times New Roman" w:hAnsi="Times New Roman" w:cs="Times New Roman"/>
          <w:sz w:val="18"/>
          <w:szCs w:val="18"/>
        </w:rPr>
        <w:t xml:space="preserve"> онлайн-касс</w:t>
      </w:r>
      <w:r>
        <w:rPr>
          <w:rFonts w:ascii="Times New Roman" w:hAnsi="Times New Roman" w:cs="Times New Roman"/>
          <w:sz w:val="18"/>
          <w:szCs w:val="18"/>
        </w:rPr>
        <w:t>, что</w:t>
      </w:r>
      <w:r w:rsidRPr="00780C7A">
        <w:rPr>
          <w:rFonts w:ascii="Times New Roman" w:hAnsi="Times New Roman" w:cs="Times New Roman"/>
          <w:sz w:val="18"/>
          <w:szCs w:val="18"/>
        </w:rPr>
        <w:t xml:space="preserve"> в 2 раза превышает дореформенный показатель.</w:t>
      </w:r>
    </w:p>
    <w:bookmarkEnd w:id="0"/>
    <w:p w:rsidR="00136E50" w:rsidRDefault="00136E50" w:rsidP="004036BE">
      <w:pPr>
        <w:spacing w:after="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136E50" w:rsidSect="006C38A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BE"/>
    <w:rsid w:val="00013B43"/>
    <w:rsid w:val="000602D4"/>
    <w:rsid w:val="00136E50"/>
    <w:rsid w:val="0016423B"/>
    <w:rsid w:val="001A4F0A"/>
    <w:rsid w:val="001F5610"/>
    <w:rsid w:val="00371D27"/>
    <w:rsid w:val="004036BE"/>
    <w:rsid w:val="004562EC"/>
    <w:rsid w:val="004B5671"/>
    <w:rsid w:val="006657FE"/>
    <w:rsid w:val="006C38A0"/>
    <w:rsid w:val="00780C7A"/>
    <w:rsid w:val="00817EA7"/>
    <w:rsid w:val="008C2882"/>
    <w:rsid w:val="009012A3"/>
    <w:rsid w:val="009E0FA3"/>
    <w:rsid w:val="00CA60CA"/>
    <w:rsid w:val="00D65D70"/>
    <w:rsid w:val="00EA73F9"/>
    <w:rsid w:val="00EE7B60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7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3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7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6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53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9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4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33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5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0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5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85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30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35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686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403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94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4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5F49-D349-45B7-84F9-4DA2047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Воронкова Светлана Юрьевна</cp:lastModifiedBy>
  <cp:revision>2</cp:revision>
  <dcterms:created xsi:type="dcterms:W3CDTF">2019-03-06T12:22:00Z</dcterms:created>
  <dcterms:modified xsi:type="dcterms:W3CDTF">2019-03-06T12:22:00Z</dcterms:modified>
</cp:coreProperties>
</file>